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579E1">
      <w:pPr>
        <w:jc w:val="left"/>
        <w:rPr>
          <w:rFonts w:ascii="宋体" w:hAnsi="宋体"/>
        </w:rPr>
      </w:pPr>
    </w:p>
    <w:p w14:paraId="3DEDF10C">
      <w:pPr>
        <w:widowControl/>
        <w:spacing w:before="300"/>
        <w:jc w:val="right"/>
        <w:outlineLvl w:val="0"/>
        <w:rPr>
          <w:rFonts w:hint="eastAsia" w:ascii="宋体" w:hAnsi="宋体" w:cs="宋体"/>
          <w:b/>
          <w:bCs/>
          <w:color w:val="333333"/>
          <w:kern w:val="36"/>
          <w:sz w:val="36"/>
          <w:szCs w:val="36"/>
        </w:rPr>
      </w:pPr>
      <w:r>
        <w:rPr>
          <w:rFonts w:hint="eastAsia" w:ascii="宋体" w:hAnsi="宋体" w:cs="宋体"/>
          <w:color w:val="333333"/>
          <w:kern w:val="0"/>
          <w:sz w:val="28"/>
          <w:szCs w:val="28"/>
        </w:rPr>
        <w:t>合同编号：____________________</w:t>
      </w:r>
    </w:p>
    <w:p w14:paraId="62A5F2E5">
      <w:pPr>
        <w:widowControl/>
        <w:spacing w:before="300"/>
        <w:jc w:val="center"/>
        <w:outlineLvl w:val="0"/>
        <w:rPr>
          <w:rFonts w:hint="eastAsia" w:ascii="宋体" w:hAnsi="宋体" w:cs="宋体"/>
          <w:b/>
          <w:bCs/>
          <w:color w:val="333333"/>
          <w:kern w:val="36"/>
          <w:sz w:val="48"/>
          <w:szCs w:val="36"/>
        </w:rPr>
      </w:pPr>
    </w:p>
    <w:p w14:paraId="033B514C">
      <w:pPr>
        <w:widowControl/>
        <w:spacing w:before="300"/>
        <w:jc w:val="center"/>
        <w:outlineLvl w:val="0"/>
        <w:rPr>
          <w:rFonts w:hint="eastAsia" w:ascii="宋体" w:hAnsi="宋体" w:cs="宋体"/>
          <w:b/>
          <w:bCs/>
          <w:color w:val="333333"/>
          <w:kern w:val="36"/>
          <w:sz w:val="40"/>
          <w:szCs w:val="36"/>
        </w:rPr>
      </w:pPr>
      <w:r>
        <w:rPr>
          <w:rFonts w:hint="eastAsia" w:ascii="宋体" w:hAnsi="宋体" w:cs="宋体"/>
          <w:b/>
          <w:bCs/>
          <w:color w:val="333333"/>
          <w:kern w:val="36"/>
          <w:sz w:val="48"/>
          <w:szCs w:val="36"/>
        </w:rPr>
        <w:t>技 术 开 发 合 同</w:t>
      </w:r>
    </w:p>
    <w:p w14:paraId="69168129">
      <w:pPr>
        <w:widowControl/>
        <w:spacing w:line="360" w:lineRule="atLeast"/>
        <w:jc w:val="left"/>
        <w:rPr>
          <w:rFonts w:hint="eastAsia" w:ascii="宋体" w:hAnsi="宋体" w:cs="宋体"/>
          <w:color w:val="333333"/>
          <w:kern w:val="0"/>
          <w:szCs w:val="21"/>
        </w:rPr>
      </w:pPr>
    </w:p>
    <w:p w14:paraId="65AEB431">
      <w:pPr>
        <w:widowControl/>
        <w:spacing w:line="360" w:lineRule="atLeast"/>
        <w:jc w:val="left"/>
        <w:rPr>
          <w:rFonts w:hint="eastAsia" w:ascii="宋体" w:hAnsi="宋体" w:cs="宋体"/>
          <w:color w:val="333333"/>
          <w:kern w:val="0"/>
          <w:szCs w:val="21"/>
        </w:rPr>
      </w:pPr>
    </w:p>
    <w:p w14:paraId="54646F3E">
      <w:pPr>
        <w:widowControl/>
        <w:spacing w:line="360" w:lineRule="atLeast"/>
        <w:jc w:val="left"/>
        <w:rPr>
          <w:rFonts w:hint="eastAsia" w:ascii="宋体" w:hAnsi="宋体" w:cs="宋体"/>
          <w:color w:val="333333"/>
          <w:kern w:val="0"/>
          <w:szCs w:val="21"/>
        </w:rPr>
      </w:pPr>
    </w:p>
    <w:p w14:paraId="576175AD">
      <w:pPr>
        <w:widowControl/>
        <w:spacing w:line="360" w:lineRule="atLeast"/>
        <w:jc w:val="left"/>
        <w:rPr>
          <w:rFonts w:hint="eastAsia" w:ascii="宋体" w:hAnsi="宋体" w:cs="宋体"/>
          <w:color w:val="333333"/>
          <w:kern w:val="0"/>
          <w:szCs w:val="21"/>
        </w:rPr>
      </w:pPr>
    </w:p>
    <w:p w14:paraId="0B74E50F">
      <w:pPr>
        <w:widowControl/>
        <w:spacing w:line="360" w:lineRule="atLeast"/>
        <w:jc w:val="left"/>
        <w:rPr>
          <w:rFonts w:hint="eastAsia" w:ascii="宋体" w:hAnsi="宋体" w:cs="宋体"/>
          <w:color w:val="333333"/>
          <w:kern w:val="0"/>
          <w:szCs w:val="21"/>
        </w:rPr>
      </w:pPr>
    </w:p>
    <w:p w14:paraId="0AB935FE">
      <w:pPr>
        <w:widowControl/>
        <w:spacing w:line="360" w:lineRule="atLeast"/>
        <w:jc w:val="left"/>
        <w:rPr>
          <w:rFonts w:hint="eastAsia" w:ascii="宋体" w:hAnsi="宋体" w:cs="宋体"/>
          <w:color w:val="333333"/>
          <w:kern w:val="0"/>
          <w:szCs w:val="21"/>
        </w:rPr>
      </w:pPr>
    </w:p>
    <w:p w14:paraId="5E7292E6">
      <w:pPr>
        <w:widowControl/>
        <w:spacing w:line="360" w:lineRule="atLeast"/>
        <w:jc w:val="left"/>
        <w:rPr>
          <w:rFonts w:hint="eastAsia" w:ascii="宋体" w:hAnsi="宋体" w:cs="宋体"/>
          <w:color w:val="333333"/>
          <w:kern w:val="0"/>
          <w:szCs w:val="21"/>
        </w:rPr>
      </w:pPr>
    </w:p>
    <w:p w14:paraId="1CE59B25">
      <w:pPr>
        <w:widowControl/>
        <w:spacing w:line="720" w:lineRule="auto"/>
        <w:ind w:left="840" w:firstLine="11"/>
        <w:jc w:val="left"/>
        <w:rPr>
          <w:rFonts w:hint="eastAsia" w:ascii="宋体" w:hAnsi="宋体" w:cs="宋体"/>
          <w:color w:val="333333"/>
          <w:kern w:val="0"/>
          <w:sz w:val="28"/>
          <w:szCs w:val="28"/>
        </w:rPr>
      </w:pPr>
      <w:r>
        <w:rPr>
          <w:sz w:val="28"/>
        </w:rPr>
        <mc:AlternateContent>
          <mc:Choice Requires="wps">
            <w:drawing>
              <wp:anchor distT="0" distB="0" distL="0" distR="0" simplePos="0" relativeHeight="251659264" behindDoc="0" locked="0" layoutInCell="1" allowOverlap="1">
                <wp:simplePos x="0" y="0"/>
                <wp:positionH relativeFrom="column">
                  <wp:posOffset>1746885</wp:posOffset>
                </wp:positionH>
                <wp:positionV relativeFrom="paragraph">
                  <wp:posOffset>476885</wp:posOffset>
                </wp:positionV>
                <wp:extent cx="2352675" cy="0"/>
                <wp:effectExtent l="0" t="0" r="0" b="0"/>
                <wp:wrapNone/>
                <wp:docPr id="1026" name="直接连接符 3"/>
                <wp:cNvGraphicFramePr/>
                <a:graphic xmlns:a="http://schemas.openxmlformats.org/drawingml/2006/main">
                  <a:graphicData uri="http://schemas.microsoft.com/office/word/2010/wordprocessingShape">
                    <wps:wsp>
                      <wps:cNvCnPr/>
                      <wps:spPr>
                        <a:xfrm>
                          <a:off x="0" y="0"/>
                          <a:ext cx="2352674"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3" o:spid="_x0000_s1026" o:spt="20" style="position:absolute;left:0pt;margin-left:137.55pt;margin-top:37.55pt;height:0pt;width:185.25pt;z-index:251659264;mso-width-relative:page;mso-height-relative:page;" filled="f" stroked="t" coordsize="21600,21600" o:gfxdata="UEsDBAoAAAAAAIdO4kAAAAAAAAAAAAAAAAAEAAAAZHJzL1BLAwQUAAAACACHTuJAkEC2H9UAAAAJ&#10;AQAADwAAAGRycy9kb3ducmV2LnhtbE2PwU7DMAyG70i8Q2QkbiztxNqpNN0BiQMSEtBx4Jg1XlNI&#10;nJJkbXl7AhzgZNn+9PtzvVusYRP6MDgSkK8yYEidUwP1Al72d1dbYCFKUtI4QgGfGGDXnJ/VslJu&#10;pmec2tizFEKhkgJ0jGPFeeg0WhlWbkRKu6PzVsbU+p4rL+cUbg1fZ1nBrRwoXdByxFuN3Xt7simF&#10;yo/jYvzr0+OD3rbzG95PJQpxeZFnN8AiLvEPhm/9pA5Ncjq4E6nAjIB1uckTKuCnJqC43hTADr8D&#10;3tT8/wfNF1BLAwQUAAAACACHTuJAjbF9xvQBAADlAwAADgAAAGRycy9lMm9Eb2MueG1srVPNbhMx&#10;EL4j8Q6W72TThIZqlU0PDeWCIBLwABPbm7XkP3ncbPISvAASNzhx5M7btDwGY2+alnLJgT14x+OZ&#10;b+b7PJ5f7qxhWxVRe9fws9GYM+WEl9ptGv7p4/WLC84wgZNgvFMN3yvkl4vnz+Z9qNXEd95IFRmB&#10;OKz70PAupVBXFYpOWcCRD8rRYeujhUTbuKlkhJ7Qrakm4/Gs6n2UIXqhEMm7HA75ATGeAujbVgu1&#10;9OLGKpcG1KgMJKKEnQ7IF6XbtlUivW9bVImZhhPTVFYqQvY6r9ViDvUmQui0OLQAp7TwhJMF7ajo&#10;EWoJCdhN1P9AWS2iR9+mkfC2GogURYjF2fiJNh86CKpwIakxHEXH/wcr3m1XkWlJkzCezDhzYOnO&#10;7778vP387fevr7Te/fjOplmnPmBN4VduFQ87DKuYSe/aaPOf6LBd0XZ/1FbtEhPknEzPJ7NXLzkT&#10;92fVQ2KImN4ob1k2Gm60y7Shhu1bTFSMQu9Dsts41jd8Nj2nWxRAM9jS3ZNpA/FAtym56I2W19qY&#10;nIFxs74ykW0hz0H5MiXC/SssF1kCdkNcORomxOqkMmuoOwXytZMs7QMJ5eiJ8NyMVZIzo+hFZatE&#10;JtDmlEhqwjjqJes7KJqttZf7InTx0+2Xbg+Tmsfr8b5kP7zOx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QLYf1QAAAAkBAAAPAAAAAAAAAAEAIAAAACIAAABkcnMvZG93bnJldi54bWxQSwECFAAU&#10;AAAACACHTuJAjbF9xvQBAADlAwAADgAAAAAAAAABACAAAAAkAQAAZHJzL2Uyb0RvYy54bWxQSwUG&#10;AAAAAAYABgBZAQAAigUAAAAA&#10;">
                <v:fill on="f" focussize="0,0"/>
                <v:stroke weight="0.5pt" color="#000000" joinstyle="miter"/>
                <v:imagedata o:title=""/>
                <o:lock v:ext="edit" aspectratio="f"/>
              </v:line>
            </w:pict>
          </mc:Fallback>
        </mc:AlternateContent>
      </w:r>
      <w:r>
        <w:rPr>
          <w:rFonts w:hint="eastAsia" w:ascii="宋体" w:hAnsi="宋体" w:cs="宋体"/>
          <w:color w:val="333333"/>
          <w:kern w:val="0"/>
          <w:sz w:val="28"/>
          <w:szCs w:val="28"/>
        </w:rPr>
        <w:t>技术开发项目：</w:t>
      </w:r>
    </w:p>
    <w:p w14:paraId="7B128F4E">
      <w:pPr>
        <w:widowControl/>
        <w:spacing w:line="720" w:lineRule="auto"/>
        <w:ind w:left="840" w:firstLine="11"/>
        <w:jc w:val="left"/>
        <w:rPr>
          <w:rFonts w:ascii="宋体" w:hAnsi="宋体" w:cs="宋体"/>
          <w:color w:val="333333"/>
          <w:kern w:val="0"/>
          <w:sz w:val="28"/>
          <w:szCs w:val="28"/>
        </w:rPr>
      </w:pPr>
      <w:r>
        <w:rPr>
          <w:rFonts w:hint="eastAsia" w:ascii="宋体" w:hAnsi="宋体" w:cs="宋体"/>
          <w:color w:val="333333"/>
          <w:kern w:val="0"/>
          <w:sz w:val="28"/>
          <w:szCs w:val="28"/>
        </w:rPr>
        <w:t>委托方：（以下称甲方）</w:t>
      </w:r>
      <w:r>
        <w:rPr>
          <w:rFonts w:hint="eastAsia" w:ascii="宋体" w:hAnsi="宋体" w:cs="宋体"/>
          <w:color w:val="333333"/>
          <w:kern w:val="0"/>
          <w:sz w:val="28"/>
          <w:szCs w:val="28"/>
          <w:u w:val="single"/>
        </w:rPr>
        <w:t xml:space="preserve">                    </w:t>
      </w:r>
    </w:p>
    <w:p w14:paraId="3976C017">
      <w:pPr>
        <w:widowControl/>
        <w:spacing w:line="720" w:lineRule="auto"/>
        <w:ind w:left="840" w:firstLine="11"/>
        <w:jc w:val="left"/>
        <w:rPr>
          <w:rFonts w:hint="eastAsia" w:ascii="宋体" w:hAnsi="宋体" w:cs="宋体"/>
          <w:color w:val="333333"/>
          <w:kern w:val="0"/>
          <w:szCs w:val="21"/>
        </w:rPr>
      </w:pPr>
      <w:r>
        <w:rPr>
          <w:rFonts w:hint="eastAsia" w:ascii="宋体" w:hAnsi="宋体" w:cs="宋体"/>
          <w:color w:val="333333"/>
          <w:kern w:val="0"/>
          <w:sz w:val="28"/>
          <w:szCs w:val="28"/>
        </w:rPr>
        <w:t>受托方：（以下称乙方）</w:t>
      </w:r>
      <w:r>
        <w:rPr>
          <w:rFonts w:hint="eastAsia" w:ascii="宋体" w:hAnsi="宋体" w:cs="宋体"/>
          <w:color w:val="333333"/>
          <w:kern w:val="0"/>
          <w:sz w:val="28"/>
          <w:szCs w:val="28"/>
          <w:u w:val="single"/>
        </w:rPr>
        <w:t xml:space="preserve">       汉口学院     </w:t>
      </w:r>
    </w:p>
    <w:p w14:paraId="3DD6713E">
      <w:pPr>
        <w:widowControl/>
        <w:spacing w:line="360" w:lineRule="atLeast"/>
        <w:jc w:val="left"/>
        <w:rPr>
          <w:rFonts w:ascii="宋体" w:hAnsi="宋体" w:cs="宋体"/>
          <w:color w:val="333333"/>
          <w:kern w:val="0"/>
          <w:szCs w:val="21"/>
        </w:rPr>
      </w:pPr>
    </w:p>
    <w:p w14:paraId="16D380E3">
      <w:pPr>
        <w:widowControl/>
        <w:spacing w:line="360" w:lineRule="atLeast"/>
        <w:jc w:val="left"/>
        <w:rPr>
          <w:rFonts w:ascii="宋体" w:hAnsi="宋体" w:cs="宋体"/>
          <w:color w:val="333333"/>
          <w:kern w:val="0"/>
          <w:szCs w:val="21"/>
        </w:rPr>
      </w:pPr>
    </w:p>
    <w:p w14:paraId="20E53ED7">
      <w:pPr>
        <w:widowControl/>
        <w:spacing w:line="360" w:lineRule="atLeast"/>
        <w:jc w:val="left"/>
        <w:rPr>
          <w:rFonts w:ascii="宋体" w:hAnsi="宋体" w:cs="宋体"/>
          <w:color w:val="333333"/>
          <w:kern w:val="0"/>
          <w:szCs w:val="21"/>
        </w:rPr>
      </w:pPr>
    </w:p>
    <w:p w14:paraId="5ED40FD2">
      <w:pPr>
        <w:widowControl/>
        <w:spacing w:line="360" w:lineRule="atLeast"/>
        <w:jc w:val="left"/>
        <w:rPr>
          <w:rFonts w:ascii="宋体" w:hAnsi="宋体" w:cs="宋体"/>
          <w:color w:val="333333"/>
          <w:kern w:val="0"/>
          <w:szCs w:val="21"/>
        </w:rPr>
      </w:pPr>
    </w:p>
    <w:p w14:paraId="2A739947">
      <w:pPr>
        <w:widowControl/>
        <w:spacing w:line="360" w:lineRule="atLeast"/>
        <w:jc w:val="left"/>
        <w:rPr>
          <w:rFonts w:hint="eastAsia" w:ascii="宋体" w:hAnsi="宋体" w:cs="宋体"/>
          <w:color w:val="333333"/>
          <w:kern w:val="0"/>
          <w:szCs w:val="21"/>
        </w:rPr>
      </w:pPr>
    </w:p>
    <w:p w14:paraId="69AD4E93">
      <w:pPr>
        <w:widowControl/>
        <w:spacing w:line="360" w:lineRule="atLeast"/>
        <w:jc w:val="left"/>
        <w:rPr>
          <w:rFonts w:ascii="宋体" w:hAnsi="宋体" w:cs="宋体"/>
          <w:color w:val="333333"/>
          <w:kern w:val="0"/>
          <w:szCs w:val="21"/>
        </w:rPr>
      </w:pPr>
    </w:p>
    <w:p w14:paraId="7735D210">
      <w:pPr>
        <w:widowControl/>
        <w:spacing w:line="360" w:lineRule="atLeast"/>
        <w:jc w:val="left"/>
        <w:rPr>
          <w:rFonts w:hint="eastAsia" w:ascii="宋体" w:hAnsi="宋体" w:cs="宋体"/>
          <w:color w:val="333333"/>
          <w:kern w:val="0"/>
          <w:szCs w:val="21"/>
        </w:rPr>
      </w:pPr>
    </w:p>
    <w:p w14:paraId="079A77C8">
      <w:pPr>
        <w:widowControl/>
        <w:spacing w:line="360" w:lineRule="atLeast"/>
        <w:ind w:left="840" w:firstLine="11"/>
        <w:jc w:val="left"/>
        <w:rPr>
          <w:rFonts w:ascii="宋体" w:hAnsi="宋体" w:cs="宋体"/>
          <w:color w:val="333333"/>
          <w:kern w:val="0"/>
          <w:szCs w:val="21"/>
        </w:rPr>
      </w:pPr>
      <w:r>
        <w:rPr>
          <w:rFonts w:hint="eastAsia" w:ascii="宋体" w:hAnsi="宋体" w:cs="宋体"/>
          <w:color w:val="333333"/>
          <w:kern w:val="0"/>
          <w:sz w:val="28"/>
          <w:szCs w:val="28"/>
        </w:rPr>
        <w:t>签订日期：________年______月______日</w:t>
      </w:r>
      <w:r>
        <w:rPr>
          <w:rFonts w:hint="eastAsia" w:ascii="宋体" w:hAnsi="宋体" w:cs="宋体"/>
          <w:kern w:val="0"/>
          <w:sz w:val="28"/>
          <w:szCs w:val="28"/>
        </w:rPr>
        <w:t> </w:t>
      </w:r>
      <w:r>
        <w:rPr>
          <w:rFonts w:hint="eastAsia"/>
          <w:color w:val="333333"/>
          <w:szCs w:val="21"/>
        </w:rPr>
        <w:br w:type="textWrapping"/>
      </w:r>
      <w:r>
        <w:rPr>
          <w:rFonts w:hint="eastAsia" w:ascii="宋体" w:hAnsi="宋体" w:cs="宋体"/>
          <w:color w:val="333333"/>
          <w:kern w:val="0"/>
          <w:sz w:val="28"/>
          <w:szCs w:val="28"/>
        </w:rPr>
        <w:t>有效期限：______年___月___日 至 ______年___月___日</w:t>
      </w:r>
      <w:r>
        <w:rPr>
          <w:rFonts w:hint="eastAsia" w:ascii="宋体" w:hAnsi="宋体" w:cs="宋体"/>
          <w:color w:val="333333"/>
          <w:kern w:val="0"/>
          <w:szCs w:val="21"/>
        </w:rPr>
        <w:br w:type="textWrapping"/>
      </w:r>
      <w:r>
        <w:rPr>
          <w:rFonts w:hint="eastAsia" w:ascii="宋体" w:hAnsi="宋体" w:cs="宋体"/>
          <w:color w:val="333333"/>
          <w:kern w:val="0"/>
          <w:szCs w:val="21"/>
        </w:rPr>
        <w:t> </w:t>
      </w:r>
    </w:p>
    <w:p w14:paraId="15D2A294">
      <w:pPr>
        <w:widowControl/>
        <w:jc w:val="left"/>
        <w:rPr>
          <w:rFonts w:ascii="宋体" w:hAnsi="宋体" w:cs="宋体"/>
          <w:color w:val="333333"/>
          <w:kern w:val="0"/>
          <w:szCs w:val="21"/>
        </w:rPr>
      </w:pPr>
      <w:r>
        <w:rPr>
          <w:rFonts w:ascii="宋体" w:hAnsi="宋体" w:cs="宋体"/>
          <w:color w:val="333333"/>
          <w:kern w:val="0"/>
          <w:szCs w:val="21"/>
        </w:rPr>
        <w:br w:type="page"/>
      </w:r>
    </w:p>
    <w:p w14:paraId="384E0AD6">
      <w:pPr>
        <w:spacing w:line="360" w:lineRule="auto"/>
        <w:ind w:left="284" w:firstLine="566" w:firstLineChars="236"/>
        <w:rPr>
          <w:rFonts w:hint="eastAsia"/>
          <w:sz w:val="24"/>
        </w:rPr>
      </w:pPr>
      <w:r>
        <w:rPr>
          <w:rFonts w:hint="eastAsia"/>
          <w:sz w:val="24"/>
        </w:rPr>
        <w:t>根据《中华人民共和国</w:t>
      </w:r>
      <w:r>
        <w:rPr>
          <w:rFonts w:hint="eastAsia"/>
          <w:sz w:val="24"/>
          <w:lang w:eastAsia="zh-CN"/>
        </w:rPr>
        <w:t>民法典</w:t>
      </w:r>
      <w:r>
        <w:rPr>
          <w:rFonts w:hint="eastAsia"/>
          <w:sz w:val="24"/>
        </w:rPr>
        <w:t>》和其他相关法律法规的规定，甲、乙双方经友好协商，同意就以下条款订立本合同，共同信守执行。</w:t>
      </w:r>
    </w:p>
    <w:p w14:paraId="64DF038A">
      <w:pPr>
        <w:spacing w:line="360" w:lineRule="auto"/>
        <w:ind w:left="284" w:firstLine="495" w:firstLineChars="236"/>
        <w:rPr>
          <w:rFonts w:hint="eastAsia"/>
        </w:rPr>
      </w:pPr>
    </w:p>
    <w:p w14:paraId="2E9B6C8A">
      <w:pPr>
        <w:pStyle w:val="2"/>
        <w:snapToGrid w:val="0"/>
        <w:spacing w:before="0" w:beforeAutospacing="0" w:after="0" w:afterAutospacing="0" w:line="360" w:lineRule="auto"/>
        <w:rPr>
          <w:rFonts w:hint="eastAsia"/>
          <w:sz w:val="24"/>
          <w:szCs w:val="24"/>
        </w:rPr>
      </w:pPr>
      <w:r>
        <w:rPr>
          <w:rFonts w:hint="eastAsia"/>
          <w:sz w:val="24"/>
          <w:szCs w:val="24"/>
        </w:rPr>
        <w:t xml:space="preserve">第一条 </w:t>
      </w:r>
      <w:r>
        <w:rPr>
          <w:sz w:val="24"/>
          <w:szCs w:val="24"/>
        </w:rPr>
        <w:t xml:space="preserve">  </w:t>
      </w:r>
      <w:r>
        <w:rPr>
          <w:rFonts w:hint="eastAsia"/>
          <w:sz w:val="24"/>
          <w:szCs w:val="24"/>
        </w:rPr>
        <w:t>技术开发项目名称</w:t>
      </w:r>
    </w:p>
    <w:p w14:paraId="481FFBFA">
      <w:pPr>
        <w:spacing w:line="360" w:lineRule="auto"/>
        <w:ind w:firstLine="480" w:firstLineChars="200"/>
        <w:rPr>
          <w:rFonts w:hint="eastAsia"/>
          <w:sz w:val="24"/>
        </w:rPr>
      </w:pPr>
      <w:bookmarkStart w:id="0" w:name="_GoBack"/>
      <w:bookmarkEnd w:id="0"/>
      <w:r>
        <w:rPr>
          <w:rFonts w:hint="eastAsia"/>
          <w:sz w:val="24"/>
        </w:rPr>
        <w:t>（技术开发项目名称是指技术开发合同所涉及到的技术标的项目的全称。应与封面的“技术开发项目”相同</w:t>
      </w:r>
      <w:r>
        <w:rPr>
          <w:rFonts w:hint="eastAsia"/>
          <w:sz w:val="24"/>
          <w:lang w:eastAsia="zh-CN"/>
        </w:rPr>
        <w:t>。</w:t>
      </w:r>
      <w:r>
        <w:rPr>
          <w:rFonts w:hint="eastAsia"/>
          <w:sz w:val="24"/>
        </w:rPr>
        <w:t>）</w:t>
      </w:r>
    </w:p>
    <w:p w14:paraId="1FE5825B">
      <w:pPr>
        <w:rPr>
          <w:rFonts w:hint="eastAsia"/>
        </w:rPr>
      </w:pPr>
    </w:p>
    <w:p w14:paraId="14598692">
      <w:pPr>
        <w:pStyle w:val="2"/>
        <w:snapToGrid w:val="0"/>
        <w:spacing w:before="0" w:beforeAutospacing="0" w:after="0" w:afterAutospacing="0" w:line="360" w:lineRule="auto"/>
        <w:rPr>
          <w:rFonts w:hint="eastAsia"/>
          <w:b w:val="0"/>
        </w:rPr>
      </w:pPr>
      <w:r>
        <w:rPr>
          <w:rFonts w:hint="eastAsia"/>
          <w:sz w:val="24"/>
          <w:szCs w:val="24"/>
        </w:rPr>
        <w:t xml:space="preserve">第二条 </w:t>
      </w:r>
      <w:r>
        <w:rPr>
          <w:sz w:val="24"/>
          <w:szCs w:val="24"/>
        </w:rPr>
        <w:t xml:space="preserve">  </w:t>
      </w:r>
      <w:r>
        <w:rPr>
          <w:rFonts w:hint="eastAsia"/>
          <w:sz w:val="24"/>
          <w:szCs w:val="24"/>
        </w:rPr>
        <w:t>技术开发</w:t>
      </w:r>
      <w:r>
        <w:rPr>
          <w:rFonts w:hint="eastAsia"/>
          <w:bCs w:val="0"/>
          <w:sz w:val="24"/>
          <w:szCs w:val="24"/>
        </w:rPr>
        <w:t>项目内容</w:t>
      </w:r>
      <w:r>
        <w:rPr>
          <w:rFonts w:hint="eastAsia"/>
          <w:b w:val="0"/>
          <w:bCs w:val="0"/>
          <w:sz w:val="24"/>
          <w:szCs w:val="24"/>
        </w:rPr>
        <w:t> </w:t>
      </w:r>
    </w:p>
    <w:p w14:paraId="5A086FD1">
      <w:pPr>
        <w:spacing w:line="360" w:lineRule="auto"/>
        <w:ind w:firstLine="480" w:firstLineChars="200"/>
        <w:rPr>
          <w:rFonts w:hint="eastAsia"/>
          <w:sz w:val="24"/>
        </w:rPr>
      </w:pPr>
      <w:r>
        <w:rPr>
          <w:rFonts w:hint="eastAsia"/>
          <w:sz w:val="24"/>
        </w:rPr>
        <w:t>（技术开发项目内容应包括本合同必须完成的技术开发工作，并对其具体的技术指标、经济指标以及实施效果逐条清晰界定</w:t>
      </w:r>
      <w:r>
        <w:rPr>
          <w:rFonts w:hint="eastAsia"/>
          <w:sz w:val="24"/>
          <w:lang w:eastAsia="zh-CN"/>
        </w:rPr>
        <w:t>。</w:t>
      </w:r>
      <w:r>
        <w:rPr>
          <w:rFonts w:hint="eastAsia"/>
          <w:sz w:val="24"/>
        </w:rPr>
        <w:t>）</w:t>
      </w:r>
    </w:p>
    <w:p w14:paraId="44D5D053">
      <w:pPr>
        <w:spacing w:line="360" w:lineRule="auto"/>
        <w:ind w:left="567" w:leftChars="270" w:firstLine="480" w:firstLineChars="200"/>
        <w:rPr>
          <w:rFonts w:hint="eastAsia"/>
          <w:sz w:val="24"/>
        </w:rPr>
      </w:pPr>
    </w:p>
    <w:p w14:paraId="55E0501B">
      <w:pPr>
        <w:pStyle w:val="2"/>
        <w:snapToGrid w:val="0"/>
        <w:spacing w:before="0" w:beforeAutospacing="0" w:after="0" w:afterAutospacing="0" w:line="360" w:lineRule="auto"/>
        <w:rPr>
          <w:rFonts w:hint="eastAsia"/>
          <w:sz w:val="24"/>
          <w:szCs w:val="24"/>
        </w:rPr>
      </w:pPr>
      <w:r>
        <w:rPr>
          <w:rFonts w:hint="eastAsia"/>
          <w:sz w:val="24"/>
          <w:szCs w:val="24"/>
        </w:rPr>
        <w:t xml:space="preserve">第三条 </w:t>
      </w:r>
      <w:r>
        <w:rPr>
          <w:sz w:val="24"/>
          <w:szCs w:val="24"/>
        </w:rPr>
        <w:t xml:space="preserve">  </w:t>
      </w:r>
      <w:r>
        <w:rPr>
          <w:rFonts w:hint="eastAsia"/>
          <w:sz w:val="24"/>
          <w:szCs w:val="24"/>
        </w:rPr>
        <w:t>合同履行期限和地点</w:t>
      </w:r>
    </w:p>
    <w:p w14:paraId="1E352219">
      <w:pPr>
        <w:spacing w:line="360" w:lineRule="auto"/>
        <w:ind w:firstLine="480" w:firstLineChars="200"/>
        <w:rPr>
          <w:rFonts w:hint="eastAsia"/>
          <w:sz w:val="24"/>
        </w:rPr>
      </w:pPr>
      <w:r>
        <w:rPr>
          <w:rFonts w:hint="eastAsia"/>
          <w:sz w:val="24"/>
        </w:rPr>
        <w:t>（本合同的履行期限是指本合同从开始履行到履行完毕的具体时日，以及分阶段履行的各阶段的起止时日；本合同的履行地点可以由双方约定在委托方所在地，也可以约定在受托方所在地，或者双方同意的其他地点</w:t>
      </w:r>
      <w:r>
        <w:rPr>
          <w:rFonts w:hint="eastAsia"/>
          <w:sz w:val="24"/>
          <w:lang w:eastAsia="zh-CN"/>
        </w:rPr>
        <w:t>。</w:t>
      </w:r>
      <w:r>
        <w:rPr>
          <w:rFonts w:hint="eastAsia"/>
          <w:sz w:val="24"/>
        </w:rPr>
        <w:t>）</w:t>
      </w:r>
    </w:p>
    <w:p w14:paraId="650D346C">
      <w:pPr>
        <w:rPr>
          <w:rFonts w:hint="eastAsia"/>
        </w:rPr>
      </w:pPr>
    </w:p>
    <w:p w14:paraId="364ED5D4">
      <w:pPr>
        <w:pStyle w:val="2"/>
        <w:snapToGrid w:val="0"/>
        <w:spacing w:before="0" w:beforeAutospacing="0" w:after="0" w:afterAutospacing="0" w:line="360" w:lineRule="auto"/>
        <w:rPr>
          <w:rFonts w:hint="eastAsia"/>
          <w:sz w:val="24"/>
          <w:szCs w:val="24"/>
        </w:rPr>
      </w:pPr>
      <w:r>
        <w:rPr>
          <w:rFonts w:hint="eastAsia"/>
          <w:sz w:val="24"/>
          <w:szCs w:val="24"/>
        </w:rPr>
        <w:t xml:space="preserve">第四条 </w:t>
      </w:r>
      <w:r>
        <w:rPr>
          <w:sz w:val="24"/>
          <w:szCs w:val="24"/>
        </w:rPr>
        <w:t xml:space="preserve">  </w:t>
      </w:r>
      <w:r>
        <w:rPr>
          <w:rFonts w:hint="eastAsia"/>
          <w:sz w:val="24"/>
          <w:szCs w:val="24"/>
        </w:rPr>
        <w:t>履行合同的工作条件</w:t>
      </w:r>
    </w:p>
    <w:p w14:paraId="77ED3BD9">
      <w:pPr>
        <w:spacing w:line="360" w:lineRule="auto"/>
        <w:ind w:firstLine="480" w:firstLineChars="200"/>
        <w:rPr>
          <w:rFonts w:hint="eastAsia" w:ascii="宋体" w:hAnsi="宋体" w:cs="宋体"/>
          <w:b/>
          <w:bCs/>
          <w:kern w:val="36"/>
          <w:sz w:val="24"/>
        </w:rPr>
      </w:pPr>
      <w:r>
        <w:rPr>
          <w:rFonts w:hint="eastAsia"/>
          <w:sz w:val="24"/>
        </w:rPr>
        <w:t>（履行合同的工作条件是指为了顺利开展技术开发工作所必需具备的场所、工具、交通、食宿以及技术背景资料等，并应注明由何方提供这些工作条件和承担费用支出</w:t>
      </w:r>
      <w:r>
        <w:rPr>
          <w:rFonts w:hint="eastAsia"/>
          <w:sz w:val="24"/>
          <w:lang w:eastAsia="zh-CN"/>
        </w:rPr>
        <w:t>。</w:t>
      </w:r>
      <w:r>
        <w:rPr>
          <w:rFonts w:hint="eastAsia"/>
          <w:sz w:val="24"/>
        </w:rPr>
        <w:t>）</w:t>
      </w:r>
      <w:r>
        <w:rPr>
          <w:rFonts w:hint="eastAsia"/>
        </w:rPr>
        <w:br w:type="textWrapping"/>
      </w:r>
    </w:p>
    <w:p w14:paraId="14629941">
      <w:pPr>
        <w:pStyle w:val="2"/>
        <w:snapToGrid w:val="0"/>
        <w:spacing w:before="0" w:beforeAutospacing="0" w:after="0" w:afterAutospacing="0" w:line="360" w:lineRule="auto"/>
        <w:rPr>
          <w:rFonts w:hint="eastAsia"/>
          <w:sz w:val="24"/>
          <w:szCs w:val="24"/>
        </w:rPr>
      </w:pPr>
      <w:r>
        <w:rPr>
          <w:rFonts w:hint="eastAsia"/>
          <w:sz w:val="24"/>
          <w:szCs w:val="24"/>
        </w:rPr>
        <w:t xml:space="preserve">第五条 </w:t>
      </w:r>
      <w:r>
        <w:rPr>
          <w:sz w:val="24"/>
          <w:szCs w:val="24"/>
        </w:rPr>
        <w:t xml:space="preserve">  </w:t>
      </w:r>
      <w:r>
        <w:rPr>
          <w:rFonts w:hint="eastAsia"/>
          <w:sz w:val="24"/>
          <w:szCs w:val="24"/>
        </w:rPr>
        <w:t>技术情报和资料的保密 </w:t>
      </w:r>
    </w:p>
    <w:p w14:paraId="46424363">
      <w:pPr>
        <w:spacing w:line="360" w:lineRule="auto"/>
        <w:ind w:firstLine="344" w:firstLineChars="164"/>
        <w:rPr>
          <w:rFonts w:hint="eastAsia"/>
          <w:sz w:val="24"/>
        </w:rPr>
      </w:pPr>
      <w:r>
        <w:rPr>
          <w:rFonts w:hint="eastAsia"/>
        </w:rPr>
        <w:t>（</w:t>
      </w:r>
      <w:r>
        <w:rPr>
          <w:rFonts w:hint="eastAsia"/>
          <w:sz w:val="24"/>
        </w:rPr>
        <w:t>本合同内容如涉及国家安全和重大利益需要保密的，应在合同中载明秘密事项的范围、密级和保密期限以及各方承担的保密义务；双方提供的技术资料、数据需要保密的，应当在合同中约定保密范围和期限</w:t>
      </w:r>
      <w:r>
        <w:rPr>
          <w:rFonts w:hint="eastAsia"/>
          <w:sz w:val="24"/>
          <w:lang w:eastAsia="zh-CN"/>
        </w:rPr>
        <w:t>。</w:t>
      </w:r>
      <w:r>
        <w:rPr>
          <w:rFonts w:hint="eastAsia"/>
          <w:sz w:val="24"/>
        </w:rPr>
        <w:t>）</w:t>
      </w:r>
    </w:p>
    <w:p w14:paraId="1CB9A67A">
      <w:pPr>
        <w:spacing w:line="360" w:lineRule="auto"/>
        <w:ind w:firstLine="240"/>
        <w:rPr>
          <w:rFonts w:hint="eastAsia"/>
          <w:sz w:val="24"/>
        </w:rPr>
      </w:pPr>
    </w:p>
    <w:p w14:paraId="4D15F1E4">
      <w:pPr>
        <w:pStyle w:val="2"/>
        <w:snapToGrid w:val="0"/>
        <w:spacing w:before="0" w:beforeAutospacing="0" w:after="0" w:afterAutospacing="0" w:line="360" w:lineRule="auto"/>
        <w:rPr>
          <w:rFonts w:hint="eastAsia"/>
          <w:sz w:val="24"/>
          <w:szCs w:val="24"/>
        </w:rPr>
      </w:pPr>
      <w:r>
        <w:rPr>
          <w:rFonts w:hint="eastAsia"/>
          <w:sz w:val="24"/>
          <w:szCs w:val="24"/>
        </w:rPr>
        <w:t xml:space="preserve">第六条 </w:t>
      </w:r>
      <w:r>
        <w:rPr>
          <w:sz w:val="24"/>
          <w:szCs w:val="24"/>
        </w:rPr>
        <w:t xml:space="preserve">  </w:t>
      </w:r>
      <w:r>
        <w:rPr>
          <w:rFonts w:hint="eastAsia"/>
          <w:sz w:val="24"/>
          <w:szCs w:val="24"/>
        </w:rPr>
        <w:t>研究开发</w:t>
      </w:r>
      <w:r>
        <w:rPr>
          <w:sz w:val="24"/>
          <w:szCs w:val="24"/>
        </w:rPr>
        <w:t>成果归属与分享</w:t>
      </w:r>
    </w:p>
    <w:p w14:paraId="714E364B">
      <w:pPr>
        <w:spacing w:line="360" w:lineRule="auto"/>
        <w:ind w:firstLine="393" w:firstLineChars="164"/>
        <w:rPr>
          <w:rFonts w:hint="eastAsia" w:ascii="Times New Roman" w:hAnsi="Times New Roman" w:eastAsia="宋体" w:cs="Times New Roman"/>
          <w:sz w:val="24"/>
        </w:rPr>
      </w:pPr>
      <w:r>
        <w:rPr>
          <w:rFonts w:hint="eastAsia" w:ascii="Times New Roman" w:hAnsi="Times New Roman" w:eastAsia="宋体" w:cs="Times New Roman"/>
          <w:sz w:val="24"/>
        </w:rPr>
        <w:t>本协议项下技术研究开发成果，符合专利权申请条件的，申请专利的权利按以下第____项执行：</w:t>
      </w:r>
    </w:p>
    <w:p w14:paraId="080245BC">
      <w:pPr>
        <w:spacing w:line="360" w:lineRule="auto"/>
        <w:ind w:firstLine="393" w:firstLineChars="164"/>
        <w:rPr>
          <w:rFonts w:hint="eastAsia" w:ascii="Times New Roman" w:hAnsi="Times New Roman" w:eastAsia="宋体" w:cs="Times New Roman"/>
          <w:sz w:val="24"/>
        </w:rPr>
      </w:pPr>
      <w:r>
        <w:rPr>
          <w:rFonts w:hint="eastAsia" w:ascii="Times New Roman" w:hAnsi="Times New Roman" w:eastAsia="宋体" w:cs="Times New Roman"/>
          <w:sz w:val="24"/>
        </w:rPr>
        <w:t>1、申请专利的权利属乙方，甲方可以免费实施该成果并有优先受让权。乙方应将技术研究开发工作主要人员登记为第一发明人，乙方转让或许可他人实施本协议项下技术成果所获收益，应对该研究开发工作的主要人员进行奖励。</w:t>
      </w:r>
    </w:p>
    <w:p w14:paraId="6D5A7FB5">
      <w:pPr>
        <w:spacing w:line="360" w:lineRule="auto"/>
        <w:ind w:firstLine="393" w:firstLineChars="164"/>
        <w:rPr>
          <w:rFonts w:hint="eastAsia" w:ascii="Times New Roman" w:hAnsi="Times New Roman" w:eastAsia="宋体" w:cs="Times New Roman"/>
          <w:sz w:val="24"/>
        </w:rPr>
      </w:pPr>
      <w:r>
        <w:rPr>
          <w:rFonts w:hint="eastAsia" w:ascii="Times New Roman" w:hAnsi="Times New Roman" w:eastAsia="宋体" w:cs="Times New Roman"/>
          <w:sz w:val="24"/>
        </w:rPr>
        <w:t>2、申请专利的权利属甲方，甲方应将技术研究开发工作主要人员登记为第一发明人。甲方转让或许可他人实施该成果时，应与乙方平均分配收益，乙方获得分配收益后，应对技术研究开发工作主要人员进行奖励。</w:t>
      </w:r>
    </w:p>
    <w:p w14:paraId="7FF5C7A2">
      <w:pPr>
        <w:spacing w:line="360" w:lineRule="auto"/>
        <w:ind w:firstLine="393" w:firstLineChars="164"/>
        <w:rPr>
          <w:rFonts w:hint="eastAsia" w:ascii="Times New Roman" w:hAnsi="Times New Roman" w:eastAsia="宋体" w:cs="Times New Roman"/>
          <w:sz w:val="24"/>
        </w:rPr>
      </w:pPr>
    </w:p>
    <w:p w14:paraId="242B5D6C">
      <w:pPr>
        <w:pStyle w:val="2"/>
        <w:snapToGrid w:val="0"/>
        <w:spacing w:before="0" w:beforeAutospacing="0" w:after="0" w:afterAutospacing="0" w:line="360" w:lineRule="auto"/>
        <w:rPr>
          <w:rFonts w:hint="eastAsia"/>
          <w:sz w:val="24"/>
          <w:szCs w:val="24"/>
        </w:rPr>
      </w:pPr>
      <w:r>
        <w:rPr>
          <w:rFonts w:hint="eastAsia"/>
          <w:sz w:val="24"/>
          <w:szCs w:val="24"/>
        </w:rPr>
        <w:t xml:space="preserve">第七条 </w:t>
      </w:r>
      <w:r>
        <w:rPr>
          <w:sz w:val="24"/>
          <w:szCs w:val="24"/>
        </w:rPr>
        <w:t xml:space="preserve">  </w:t>
      </w:r>
      <w:r>
        <w:rPr>
          <w:rFonts w:hint="eastAsia"/>
          <w:sz w:val="24"/>
          <w:szCs w:val="24"/>
        </w:rPr>
        <w:t>验收标准和方式 </w:t>
      </w:r>
    </w:p>
    <w:p w14:paraId="108A7E5F">
      <w:pPr>
        <w:spacing w:line="360" w:lineRule="auto"/>
        <w:ind w:firstLine="393" w:firstLineChars="164"/>
        <w:rPr>
          <w:rFonts w:hint="eastAsia" w:ascii="宋体" w:hAnsi="宋体" w:cs="宋体"/>
          <w:color w:val="333333"/>
          <w:kern w:val="0"/>
          <w:sz w:val="24"/>
        </w:rPr>
      </w:pPr>
      <w:r>
        <w:rPr>
          <w:rFonts w:hint="eastAsia" w:ascii="Times New Roman" w:hAnsi="Times New Roman" w:eastAsia="宋体" w:cs="Times New Roman"/>
          <w:sz w:val="24"/>
        </w:rPr>
        <w:t>（双方本着科学、公正、实事求是的原则，严格按照合同约定的要求进行验收；双方可以在合同中约定对技术开发成果采用鉴定会、专家评审和由委托方单方认可等方式验收，验收通过后应由验收方出具书面验收证明</w:t>
      </w:r>
      <w:r>
        <w:rPr>
          <w:rFonts w:hint="eastAsia" w:ascii="Times New Roman" w:hAnsi="Times New Roman" w:eastAsia="宋体" w:cs="Times New Roman"/>
          <w:sz w:val="24"/>
          <w:lang w:eastAsia="zh-CN"/>
        </w:rPr>
        <w:t>。</w:t>
      </w:r>
      <w:r>
        <w:rPr>
          <w:rFonts w:hint="eastAsia"/>
          <w:sz w:val="24"/>
          <w:lang w:eastAsia="zh-CN"/>
        </w:rPr>
        <w:t>乙方向甲方提交验收资料7日内，甲方未提出书面异议，视为验收合格。</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br w:type="textWrapping"/>
      </w:r>
    </w:p>
    <w:p w14:paraId="4B696253">
      <w:pPr>
        <w:pStyle w:val="2"/>
        <w:snapToGrid w:val="0"/>
        <w:spacing w:before="0" w:beforeAutospacing="0" w:after="0" w:afterAutospacing="0" w:line="360" w:lineRule="auto"/>
        <w:rPr>
          <w:rFonts w:hint="eastAsia"/>
          <w:color w:val="333333"/>
          <w:kern w:val="0"/>
          <w:sz w:val="24"/>
          <w:szCs w:val="24"/>
        </w:rPr>
      </w:pPr>
      <w:r>
        <w:rPr>
          <w:rFonts w:hint="eastAsia"/>
          <w:sz w:val="24"/>
          <w:szCs w:val="24"/>
        </w:rPr>
        <w:t xml:space="preserve">第八条 </w:t>
      </w:r>
      <w:r>
        <w:rPr>
          <w:sz w:val="24"/>
          <w:szCs w:val="24"/>
        </w:rPr>
        <w:t xml:space="preserve">  </w:t>
      </w:r>
      <w:r>
        <w:rPr>
          <w:rFonts w:hint="eastAsia"/>
          <w:sz w:val="24"/>
          <w:szCs w:val="24"/>
        </w:rPr>
        <w:t>报酬及其支付方式 </w:t>
      </w:r>
    </w:p>
    <w:p w14:paraId="51B82C75">
      <w:pPr>
        <w:widowControl/>
        <w:spacing w:line="360" w:lineRule="auto"/>
        <w:ind w:firstLine="480"/>
        <w:jc w:val="left"/>
        <w:rPr>
          <w:rFonts w:hint="eastAsia" w:ascii="宋体" w:hAnsi="宋体" w:cs="宋体"/>
          <w:color w:val="333333"/>
          <w:kern w:val="0"/>
          <w:sz w:val="24"/>
        </w:rPr>
      </w:pPr>
      <w:r>
        <w:rPr>
          <w:rFonts w:hint="eastAsia" w:ascii="宋体" w:hAnsi="宋体" w:cs="宋体"/>
          <w:color w:val="333333"/>
          <w:kern w:val="0"/>
          <w:sz w:val="24"/>
        </w:rPr>
        <w:t>（双方应明确约定开发方提供技术开发所应获得的报酬总额；双方明确报酬的支付方式和期限，可以约定采用一次总付、分期支付等方式支付，并明确约定支付期限</w:t>
      </w:r>
      <w:r>
        <w:rPr>
          <w:rFonts w:hint="eastAsia" w:ascii="宋体" w:hAnsi="宋体" w:cs="宋体"/>
          <w:color w:val="333333"/>
          <w:kern w:val="0"/>
          <w:sz w:val="24"/>
          <w:lang w:eastAsia="zh-CN"/>
        </w:rPr>
        <w:t>。</w:t>
      </w:r>
      <w:r>
        <w:rPr>
          <w:rFonts w:hint="eastAsia" w:ascii="Times New Roman" w:hAnsi="Times New Roman" w:eastAsia="宋体" w:cs="Times New Roman"/>
          <w:sz w:val="24"/>
          <w:lang w:eastAsia="zh-CN"/>
        </w:rPr>
        <w:t>若甲方逾期付款，乙方有权要求甲方每日按合同总金额5‰向乙方支付逾期付款利息。</w:t>
      </w:r>
      <w:r>
        <w:rPr>
          <w:rFonts w:hint="eastAsia" w:ascii="宋体" w:hAnsi="宋体" w:cs="宋体"/>
          <w:color w:val="333333"/>
          <w:kern w:val="0"/>
          <w:sz w:val="24"/>
        </w:rPr>
        <w:t>）</w:t>
      </w:r>
      <w:r>
        <w:rPr>
          <w:rFonts w:hint="eastAsia" w:ascii="宋体" w:hAnsi="宋体" w:cs="宋体"/>
          <w:color w:val="333333"/>
          <w:kern w:val="0"/>
          <w:sz w:val="24"/>
        </w:rPr>
        <w:br w:type="textWrapping"/>
      </w:r>
    </w:p>
    <w:p w14:paraId="656B3B0C">
      <w:pPr>
        <w:pStyle w:val="2"/>
        <w:snapToGrid w:val="0"/>
        <w:spacing w:before="0" w:beforeAutospacing="0" w:after="0" w:afterAutospacing="0" w:line="360" w:lineRule="auto"/>
        <w:rPr>
          <w:rFonts w:hint="eastAsia"/>
          <w:color w:val="333333"/>
          <w:kern w:val="0"/>
          <w:sz w:val="24"/>
          <w:szCs w:val="24"/>
        </w:rPr>
      </w:pPr>
      <w:r>
        <w:rPr>
          <w:rFonts w:hint="eastAsia"/>
          <w:color w:val="333333"/>
          <w:kern w:val="0"/>
          <w:sz w:val="24"/>
          <w:szCs w:val="24"/>
        </w:rPr>
        <w:t xml:space="preserve">第九条 </w:t>
      </w:r>
      <w:r>
        <w:rPr>
          <w:color w:val="333333"/>
          <w:kern w:val="0"/>
          <w:sz w:val="24"/>
          <w:szCs w:val="24"/>
        </w:rPr>
        <w:t xml:space="preserve"> </w:t>
      </w:r>
      <w:r>
        <w:rPr>
          <w:rFonts w:hint="eastAsia"/>
          <w:color w:val="333333"/>
          <w:kern w:val="0"/>
          <w:sz w:val="24"/>
          <w:szCs w:val="24"/>
        </w:rPr>
        <w:t>争议的解决办法</w:t>
      </w:r>
    </w:p>
    <w:p w14:paraId="201BF72D">
      <w:pPr>
        <w:spacing w:line="360" w:lineRule="auto"/>
        <w:ind w:firstLine="480" w:firstLineChars="200"/>
        <w:rPr>
          <w:rFonts w:hint="eastAsia"/>
          <w:b w:val="0"/>
          <w:bCs w:val="0"/>
          <w:sz w:val="24"/>
          <w:lang w:eastAsia="zh-CN"/>
        </w:rPr>
      </w:pPr>
      <w:r>
        <w:rPr>
          <w:rFonts w:hint="eastAsia"/>
          <w:b w:val="0"/>
          <w:bCs w:val="0"/>
          <w:sz w:val="24"/>
          <w:lang w:eastAsia="zh-CN"/>
        </w:rPr>
        <w:t>甲、乙双方在履行本合同的过程中出现争议或情势变化，协商不成的，任一方均可向武汉仲裁委员会提请仲裁。仲裁裁决是终局的，对各方均有约束力。</w:t>
      </w:r>
    </w:p>
    <w:p w14:paraId="5EE55530">
      <w:pPr>
        <w:spacing w:line="360" w:lineRule="auto"/>
        <w:ind w:firstLine="480" w:firstLineChars="200"/>
        <w:rPr>
          <w:rFonts w:hint="eastAsia"/>
          <w:sz w:val="24"/>
        </w:rPr>
      </w:pPr>
      <w:r>
        <w:rPr>
          <w:rFonts w:hint="eastAsia"/>
          <w:sz w:val="24"/>
        </w:rPr>
        <w:t>本合同履行中，因出现难以克服的技术困难，致使技术开发失败或部分失败的，本合同按当时的现状解除，甲方以本协议约定的报酬总额为基数按乙方实际工作量占预期工作总量的比例向乙方支付报酬后，双方互不追究责任。</w:t>
      </w:r>
    </w:p>
    <w:p w14:paraId="0ADE58EC">
      <w:pPr>
        <w:spacing w:line="360" w:lineRule="auto"/>
        <w:ind w:firstLine="480" w:firstLineChars="200"/>
        <w:rPr>
          <w:rFonts w:hint="eastAsia"/>
          <w:sz w:val="24"/>
        </w:rPr>
      </w:pPr>
      <w:r>
        <w:rPr>
          <w:rFonts w:hint="eastAsia"/>
          <w:sz w:val="24"/>
        </w:rPr>
        <w:t>乙方应保证其交付的技术开发成果不得故意侵犯第三人的权利，不得</w:t>
      </w:r>
      <w:r>
        <w:rPr>
          <w:sz w:val="24"/>
        </w:rPr>
        <w:t>抄袭、剽窃、侵占、篡改他人技术成果</w:t>
      </w:r>
      <w:r>
        <w:rPr>
          <w:rFonts w:hint="eastAsia"/>
          <w:sz w:val="24"/>
        </w:rPr>
        <w:t>。</w:t>
      </w:r>
    </w:p>
    <w:p w14:paraId="61AD2051">
      <w:pPr>
        <w:spacing w:line="360" w:lineRule="auto"/>
        <w:ind w:firstLine="480" w:firstLineChars="200"/>
        <w:rPr>
          <w:rFonts w:hint="eastAsia"/>
          <w:sz w:val="24"/>
        </w:rPr>
      </w:pPr>
      <w:r>
        <w:rPr>
          <w:rFonts w:hint="eastAsia"/>
          <w:sz w:val="24"/>
        </w:rPr>
        <w:t>甲方将乙方交付的开发成果投入生产经营活动前，应进行知识产权检索，以确保乙方交付的技术开发成果未落入他人知识产权保护范围。</w:t>
      </w:r>
    </w:p>
    <w:p w14:paraId="7F93CE0E">
      <w:pPr>
        <w:pStyle w:val="2"/>
        <w:snapToGrid w:val="0"/>
        <w:spacing w:before="0" w:beforeAutospacing="0" w:after="0" w:afterAutospacing="0" w:line="360" w:lineRule="auto"/>
        <w:rPr>
          <w:rFonts w:hint="eastAsia"/>
          <w:bCs w:val="0"/>
          <w:sz w:val="24"/>
          <w:szCs w:val="24"/>
        </w:rPr>
      </w:pPr>
    </w:p>
    <w:p w14:paraId="676C6865">
      <w:pPr>
        <w:pStyle w:val="2"/>
        <w:snapToGrid w:val="0"/>
        <w:spacing w:before="0" w:beforeAutospacing="0" w:after="0" w:afterAutospacing="0" w:line="360" w:lineRule="auto"/>
        <w:rPr>
          <w:rFonts w:hint="eastAsia"/>
          <w:b w:val="0"/>
          <w:sz w:val="24"/>
          <w:szCs w:val="24"/>
        </w:rPr>
      </w:pPr>
      <w:r>
        <w:rPr>
          <w:rFonts w:hint="eastAsia"/>
          <w:bCs w:val="0"/>
          <w:sz w:val="24"/>
          <w:szCs w:val="24"/>
        </w:rPr>
        <w:t>第十条</w:t>
      </w:r>
      <w:r>
        <w:rPr>
          <w:rFonts w:hint="eastAsia"/>
          <w:b w:val="0"/>
          <w:sz w:val="24"/>
          <w:szCs w:val="24"/>
        </w:rPr>
        <w:t xml:space="preserve"> </w:t>
      </w:r>
      <w:r>
        <w:rPr>
          <w:b w:val="0"/>
          <w:sz w:val="24"/>
          <w:szCs w:val="24"/>
        </w:rPr>
        <w:t xml:space="preserve"> </w:t>
      </w:r>
      <w:r>
        <w:rPr>
          <w:rFonts w:hint="eastAsia"/>
          <w:b w:val="0"/>
          <w:sz w:val="24"/>
          <w:szCs w:val="24"/>
        </w:rPr>
        <w:t>本合同未尽事宜，由双方协商解决。</w:t>
      </w:r>
    </w:p>
    <w:p w14:paraId="71B22005">
      <w:pPr>
        <w:pStyle w:val="2"/>
        <w:snapToGrid w:val="0"/>
        <w:spacing w:before="0" w:beforeAutospacing="0" w:after="0" w:afterAutospacing="0" w:line="360" w:lineRule="auto"/>
        <w:rPr>
          <w:rFonts w:hint="eastAsia"/>
          <w:b w:val="0"/>
          <w:sz w:val="24"/>
          <w:szCs w:val="24"/>
        </w:rPr>
      </w:pPr>
    </w:p>
    <w:p w14:paraId="7D01A570">
      <w:pPr>
        <w:pStyle w:val="2"/>
        <w:snapToGrid w:val="0"/>
        <w:spacing w:before="0" w:beforeAutospacing="0" w:after="0" w:afterAutospacing="0" w:line="360" w:lineRule="auto"/>
        <w:rPr>
          <w:rFonts w:hint="eastAsia"/>
          <w:b w:val="0"/>
          <w:sz w:val="24"/>
          <w:szCs w:val="24"/>
        </w:rPr>
      </w:pPr>
      <w:r>
        <w:rPr>
          <w:rFonts w:hint="eastAsia"/>
          <w:bCs w:val="0"/>
          <w:sz w:val="24"/>
          <w:szCs w:val="24"/>
        </w:rPr>
        <w:t>第十一条</w:t>
      </w:r>
      <w:r>
        <w:rPr>
          <w:rFonts w:hint="eastAsia"/>
          <w:b w:val="0"/>
          <w:sz w:val="24"/>
          <w:szCs w:val="24"/>
        </w:rPr>
        <w:t xml:space="preserve"> </w:t>
      </w:r>
      <w:r>
        <w:rPr>
          <w:b w:val="0"/>
          <w:sz w:val="24"/>
          <w:szCs w:val="24"/>
        </w:rPr>
        <w:t xml:space="preserve">  </w:t>
      </w:r>
      <w:r>
        <w:rPr>
          <w:rFonts w:hint="eastAsia"/>
          <w:b w:val="0"/>
          <w:sz w:val="24"/>
          <w:szCs w:val="24"/>
        </w:rPr>
        <w:t>本合同正本</w:t>
      </w:r>
      <w:r>
        <w:rPr>
          <w:rFonts w:hint="eastAsia"/>
          <w:b w:val="0"/>
          <w:sz w:val="24"/>
          <w:szCs w:val="24"/>
          <w:lang w:eastAsia="zh-CN"/>
        </w:rPr>
        <w:t>一</w:t>
      </w:r>
      <w:r>
        <w:rPr>
          <w:rFonts w:hint="eastAsia"/>
          <w:b w:val="0"/>
          <w:sz w:val="24"/>
          <w:szCs w:val="24"/>
        </w:rPr>
        <w:t>式贰份，甲、乙双方各执</w:t>
      </w:r>
      <w:r>
        <w:rPr>
          <w:rFonts w:hint="eastAsia"/>
          <w:b w:val="0"/>
          <w:sz w:val="24"/>
          <w:szCs w:val="24"/>
          <w:lang w:eastAsia="zh-CN"/>
        </w:rPr>
        <w:t>一</w:t>
      </w:r>
      <w:r>
        <w:rPr>
          <w:rFonts w:hint="eastAsia"/>
          <w:b w:val="0"/>
          <w:sz w:val="24"/>
          <w:szCs w:val="24"/>
        </w:rPr>
        <w:t>份。副本</w:t>
      </w:r>
      <w:r>
        <w:rPr>
          <w:rFonts w:hint="eastAsia"/>
          <w:b w:val="0"/>
          <w:sz w:val="24"/>
          <w:szCs w:val="24"/>
          <w:u w:val="single"/>
        </w:rPr>
        <w:t xml:space="preserve">    </w:t>
      </w:r>
      <w:r>
        <w:rPr>
          <w:rFonts w:hint="eastAsia"/>
          <w:b w:val="0"/>
          <w:sz w:val="24"/>
          <w:szCs w:val="24"/>
        </w:rPr>
        <w:t>份，甲方</w:t>
      </w:r>
      <w:r>
        <w:rPr>
          <w:rFonts w:hint="eastAsia"/>
          <w:b w:val="0"/>
          <w:sz w:val="24"/>
          <w:szCs w:val="24"/>
          <w:u w:val="single"/>
        </w:rPr>
        <w:t xml:space="preserve">   </w:t>
      </w:r>
      <w:r>
        <w:rPr>
          <w:rFonts w:hint="eastAsia"/>
          <w:b w:val="0"/>
          <w:sz w:val="24"/>
          <w:szCs w:val="24"/>
        </w:rPr>
        <w:t>份，乙方</w:t>
      </w:r>
      <w:r>
        <w:rPr>
          <w:rFonts w:hint="eastAsia"/>
          <w:b w:val="0"/>
          <w:sz w:val="24"/>
          <w:szCs w:val="24"/>
          <w:u w:val="single"/>
        </w:rPr>
        <w:t xml:space="preserve">   </w:t>
      </w:r>
      <w:r>
        <w:rPr>
          <w:rFonts w:hint="eastAsia"/>
          <w:b w:val="0"/>
          <w:sz w:val="24"/>
          <w:szCs w:val="24"/>
        </w:rPr>
        <w:t>份。</w:t>
      </w:r>
    </w:p>
    <w:p w14:paraId="4295904C">
      <w:pPr>
        <w:widowControl/>
        <w:spacing w:line="360" w:lineRule="atLeast"/>
        <w:jc w:val="left"/>
        <w:rPr>
          <w:rFonts w:hint="eastAsia" w:ascii="宋体" w:hAnsi="宋体" w:cs="宋体"/>
          <w:color w:val="333333"/>
          <w:kern w:val="0"/>
          <w:sz w:val="24"/>
        </w:rPr>
      </w:pPr>
    </w:p>
    <w:p w14:paraId="1E1CD43A">
      <w:pPr>
        <w:widowControl/>
        <w:spacing w:line="360" w:lineRule="atLeast"/>
        <w:jc w:val="left"/>
        <w:rPr>
          <w:rFonts w:hint="eastAsia" w:ascii="宋体" w:hAnsi="宋体" w:cs="宋体"/>
          <w:color w:val="333333"/>
          <w:kern w:val="0"/>
          <w:sz w:val="24"/>
        </w:rPr>
      </w:pPr>
      <w:r>
        <w:rPr>
          <w:rFonts w:hint="eastAsia" w:ascii="宋体" w:hAnsi="宋体" w:cs="宋体"/>
          <w:color w:val="333333"/>
          <w:kern w:val="0"/>
          <w:sz w:val="24"/>
        </w:rPr>
        <w:t>甲方：（签章） ______________        乙方：（签章）</w:t>
      </w:r>
      <w:r>
        <w:rPr>
          <w:rFonts w:ascii="宋体" w:hAnsi="宋体" w:cs="宋体"/>
          <w:color w:val="333333"/>
          <w:kern w:val="0"/>
          <w:sz w:val="24"/>
          <w:u w:val="single"/>
        </w:rPr>
        <w:t xml:space="preserve">   </w:t>
      </w:r>
      <w:r>
        <w:rPr>
          <w:rFonts w:hint="eastAsia" w:ascii="宋体" w:hAnsi="宋体" w:cs="宋体"/>
          <w:color w:val="333333"/>
          <w:kern w:val="0"/>
          <w:sz w:val="24"/>
          <w:u w:val="single"/>
        </w:rPr>
        <w:t xml:space="preserve">汉口学院 </w:t>
      </w:r>
      <w:r>
        <w:rPr>
          <w:rFonts w:ascii="宋体" w:hAnsi="宋体" w:cs="宋体"/>
          <w:color w:val="333333"/>
          <w:kern w:val="0"/>
          <w:sz w:val="24"/>
          <w:u w:val="single"/>
        </w:rPr>
        <w:t xml:space="preserve">   </w:t>
      </w:r>
      <w:r>
        <w:rPr>
          <w:rFonts w:hint="eastAsia" w:ascii="宋体" w:hAnsi="宋体" w:cs="宋体"/>
          <w:color w:val="333333"/>
          <w:kern w:val="0"/>
          <w:sz w:val="24"/>
        </w:rPr>
        <w:br w:type="textWrapping"/>
      </w:r>
      <w:r>
        <w:rPr>
          <w:rFonts w:hint="eastAsia" w:ascii="宋体" w:hAnsi="宋体" w:cs="宋体"/>
          <w:color w:val="333333"/>
          <w:kern w:val="0"/>
          <w:sz w:val="24"/>
        </w:rPr>
        <w:br w:type="textWrapping"/>
      </w:r>
      <w:r>
        <w:rPr>
          <w:rFonts w:hint="eastAsia" w:ascii="宋体" w:hAnsi="宋体" w:cs="宋体"/>
          <w:color w:val="333333"/>
          <w:kern w:val="0"/>
          <w:sz w:val="24"/>
        </w:rPr>
        <w:t>法定代表人：_________________        法定代表人：</w:t>
      </w:r>
      <w:r>
        <w:rPr>
          <w:rFonts w:ascii="宋体" w:hAnsi="宋体" w:cs="宋体"/>
          <w:color w:val="333333"/>
          <w:kern w:val="0"/>
          <w:sz w:val="24"/>
          <w:u w:val="single"/>
        </w:rPr>
        <w:t xml:space="preserve">     </w:t>
      </w:r>
      <w:r>
        <w:rPr>
          <w:rFonts w:hint="eastAsia" w:ascii="宋体" w:hAnsi="宋体" w:cs="宋体"/>
          <w:color w:val="333333"/>
          <w:kern w:val="0"/>
          <w:sz w:val="24"/>
          <w:u w:val="single"/>
        </w:rPr>
        <w:t xml:space="preserve">       </w:t>
      </w:r>
      <w:r>
        <w:rPr>
          <w:rFonts w:ascii="宋体" w:hAnsi="宋体" w:cs="宋体"/>
          <w:color w:val="333333"/>
          <w:kern w:val="0"/>
          <w:sz w:val="24"/>
          <w:u w:val="single"/>
        </w:rPr>
        <w:t xml:space="preserve">      </w:t>
      </w:r>
      <w:r>
        <w:rPr>
          <w:rFonts w:hint="eastAsia" w:ascii="宋体" w:hAnsi="宋体" w:cs="宋体"/>
          <w:color w:val="333333"/>
          <w:kern w:val="0"/>
          <w:sz w:val="24"/>
        </w:rPr>
        <w:br w:type="textWrapping"/>
      </w:r>
      <w:r>
        <w:rPr>
          <w:rFonts w:hint="eastAsia" w:ascii="宋体" w:hAnsi="宋体" w:cs="宋体"/>
          <w:color w:val="333333"/>
          <w:kern w:val="0"/>
          <w:sz w:val="24"/>
          <w:lang w:eastAsia="zh-CN"/>
        </w:rPr>
        <w:t>法人授权代表人：</w:t>
      </w:r>
      <w:r>
        <w:rPr>
          <w:rFonts w:hint="eastAsia" w:ascii="宋体" w:hAnsi="宋体" w:cs="宋体"/>
          <w:color w:val="333333"/>
          <w:kern w:val="0"/>
          <w:sz w:val="24"/>
          <w:u w:val="single"/>
          <w:lang w:eastAsia="zh-CN"/>
        </w:rPr>
        <w:t xml:space="preserve">              </w:t>
      </w:r>
      <w:r>
        <w:rPr>
          <w:rFonts w:hint="eastAsia" w:ascii="宋体" w:hAnsi="宋体" w:cs="宋体"/>
          <w:i w:val="0"/>
          <w:iCs w:val="0"/>
          <w:color w:val="333333"/>
          <w:kern w:val="0"/>
          <w:sz w:val="24"/>
          <w:u w:val="none"/>
          <w:lang w:eastAsia="zh-CN"/>
        </w:rPr>
        <w:t xml:space="preserve">      </w:t>
      </w:r>
      <w:r>
        <w:rPr>
          <w:rFonts w:hint="eastAsia" w:ascii="宋体" w:hAnsi="宋体" w:cs="宋体"/>
          <w:color w:val="333333"/>
          <w:kern w:val="0"/>
          <w:sz w:val="24"/>
          <w:lang w:eastAsia="zh-CN"/>
        </w:rPr>
        <w:t>法人授权代表人：</w:t>
      </w:r>
      <w:r>
        <w:rPr>
          <w:rFonts w:hint="eastAsia" w:ascii="宋体" w:hAnsi="宋体" w:cs="宋体"/>
          <w:color w:val="333333"/>
          <w:kern w:val="0"/>
          <w:sz w:val="24"/>
          <w:u w:val="single"/>
          <w:lang w:eastAsia="zh-CN"/>
        </w:rPr>
        <w:t xml:space="preserve">             </w:t>
      </w:r>
    </w:p>
    <w:p w14:paraId="7FD726A8">
      <w:pPr>
        <w:widowControl/>
        <w:spacing w:line="360" w:lineRule="atLeast"/>
        <w:jc w:val="left"/>
        <w:rPr>
          <w:rFonts w:hint="eastAsia" w:ascii="宋体" w:hAnsi="宋体" w:cs="宋体"/>
          <w:color w:val="333333"/>
          <w:kern w:val="0"/>
          <w:sz w:val="24"/>
          <w:u w:val="single"/>
        </w:rPr>
      </w:pPr>
      <w:r>
        <w:rPr>
          <w:rFonts w:hint="eastAsia" w:ascii="宋体" w:hAnsi="宋体" w:cs="宋体"/>
          <w:color w:val="333333"/>
          <w:kern w:val="0"/>
          <w:sz w:val="24"/>
        </w:rPr>
        <w:t>联系人： ______________________      联系人：</w:t>
      </w:r>
      <w:r>
        <w:rPr>
          <w:rFonts w:ascii="宋体" w:hAnsi="宋体" w:cs="宋体"/>
          <w:color w:val="333333"/>
          <w:kern w:val="0"/>
          <w:sz w:val="24"/>
          <w:u w:val="single"/>
        </w:rPr>
        <w:t xml:space="preserve">                      </w:t>
      </w:r>
    </w:p>
    <w:p w14:paraId="5D34C4E4">
      <w:pPr>
        <w:widowControl/>
        <w:spacing w:line="360" w:lineRule="atLeast"/>
        <w:jc w:val="left"/>
        <w:rPr>
          <w:rFonts w:hint="eastAsia" w:ascii="宋体" w:hAnsi="宋体" w:cs="宋体"/>
          <w:color w:val="333333"/>
          <w:kern w:val="0"/>
          <w:sz w:val="24"/>
        </w:rPr>
      </w:pPr>
    </w:p>
    <w:p w14:paraId="40324F1C">
      <w:pPr>
        <w:widowControl/>
        <w:spacing w:line="360" w:lineRule="atLeast"/>
        <w:ind w:left="120" w:hanging="120" w:hangingChars="50"/>
        <w:jc w:val="left"/>
        <w:rPr>
          <w:rFonts w:hint="eastAsia" w:ascii="宋体" w:hAnsi="宋体" w:cs="宋体"/>
          <w:color w:val="333333"/>
          <w:kern w:val="0"/>
          <w:sz w:val="24"/>
        </w:rPr>
      </w:pPr>
      <w:r>
        <w:rPr>
          <w:rFonts w:hint="eastAsia" w:ascii="宋体" w:hAnsi="宋体" w:cs="宋体"/>
          <w:color w:val="333333"/>
          <w:kern w:val="0"/>
          <w:sz w:val="24"/>
        </w:rPr>
        <w:t>公司税号： ___________________       学校税号：</w:t>
      </w:r>
      <w:r>
        <w:rPr>
          <w:rFonts w:hint="eastAsia" w:ascii="宋体" w:hAnsi="宋体" w:cs="宋体"/>
          <w:color w:val="333333"/>
          <w:kern w:val="0"/>
          <w:sz w:val="24"/>
          <w:u w:val="single"/>
        </w:rPr>
        <w:t xml:space="preserve">  </w:t>
      </w:r>
      <w:r>
        <w:rPr>
          <w:rFonts w:hint="eastAsia" w:ascii="宋体" w:hAnsi="宋体" w:eastAsia="宋体" w:cs="宋体"/>
          <w:i w:val="0"/>
          <w:iCs w:val="0"/>
          <w:caps w:val="0"/>
          <w:color w:val="333333"/>
          <w:spacing w:val="0"/>
          <w:sz w:val="24"/>
          <w:szCs w:val="24"/>
          <w:u w:val="single"/>
          <w:shd w:val="clear" w:color="auto" w:fill="FFFFFF"/>
        </w:rPr>
        <w:t>524200007476655965</w:t>
      </w:r>
      <w:r>
        <w:rPr>
          <w:rFonts w:hint="eastAsia" w:ascii="宋体" w:hAnsi="宋体" w:cs="宋体"/>
          <w:color w:val="333333"/>
          <w:kern w:val="0"/>
          <w:sz w:val="24"/>
          <w:u w:val="single"/>
        </w:rPr>
        <w:t xml:space="preserve"> </w:t>
      </w:r>
      <w:r>
        <w:rPr>
          <w:rFonts w:ascii="宋体" w:hAnsi="宋体" w:cs="宋体"/>
          <w:color w:val="333333"/>
          <w:kern w:val="0"/>
          <w:sz w:val="24"/>
          <w:u w:val="single"/>
        </w:rPr>
        <w:t xml:space="preserve"> </w:t>
      </w:r>
      <w:r>
        <w:rPr>
          <w:rFonts w:hint="eastAsia"/>
          <w:sz w:val="28"/>
          <w:szCs w:val="28"/>
          <w:u w:val="single"/>
        </w:rPr>
        <w:t xml:space="preserve"> </w:t>
      </w:r>
    </w:p>
    <w:p w14:paraId="685652D3">
      <w:pPr>
        <w:widowControl/>
        <w:spacing w:line="360" w:lineRule="atLeast"/>
        <w:jc w:val="right"/>
        <w:rPr>
          <w:rFonts w:hint="eastAsia" w:ascii="宋体" w:hAnsi="宋体" w:cs="宋体"/>
          <w:color w:val="333333"/>
          <w:kern w:val="0"/>
          <w:sz w:val="24"/>
        </w:rPr>
      </w:pPr>
    </w:p>
    <w:p w14:paraId="3661CA36">
      <w:pPr>
        <w:widowControl/>
        <w:spacing w:line="360" w:lineRule="atLeast"/>
        <w:jc w:val="both"/>
        <w:rPr>
          <w:rFonts w:hint="eastAsia" w:ascii="宋体" w:hAnsi="宋体" w:cs="宋体"/>
          <w:color w:val="333333"/>
          <w:kern w:val="0"/>
          <w:sz w:val="24"/>
        </w:rPr>
      </w:pPr>
      <w:r>
        <w:rPr>
          <w:rFonts w:hint="eastAsia" w:ascii="宋体" w:hAnsi="宋体" w:cs="宋体"/>
          <w:color w:val="333333"/>
          <w:kern w:val="0"/>
          <w:sz w:val="24"/>
        </w:rPr>
        <w:t>开户银行： ____________________        开户银行</w:t>
      </w:r>
      <w:r>
        <w:rPr>
          <w:rFonts w:hint="eastAsia" w:ascii="宋体" w:hAnsi="宋体" w:cs="宋体"/>
          <w:color w:val="333333"/>
          <w:kern w:val="0"/>
          <w:sz w:val="24"/>
          <w:lang w:eastAsia="zh-CN"/>
        </w:rPr>
        <w:t>：</w:t>
      </w:r>
      <w:r>
        <w:rPr>
          <w:rFonts w:hint="eastAsia" w:ascii="宋体" w:hAnsi="宋体" w:cs="宋体"/>
          <w:color w:val="333333"/>
          <w:kern w:val="0"/>
          <w:sz w:val="24"/>
          <w:u w:val="single"/>
          <w:lang w:val="en-US" w:eastAsia="zh-CN"/>
        </w:rPr>
        <w:t>汉口银行水果湖支行</w:t>
      </w:r>
      <w:r>
        <w:rPr>
          <w:rFonts w:hint="eastAsia" w:ascii="宋体" w:hAnsi="宋体" w:cs="宋体"/>
          <w:color w:val="333333"/>
          <w:kern w:val="0"/>
          <w:sz w:val="24"/>
          <w:u w:val="single"/>
          <w:lang w:val="en-US" w:eastAsia="zh-CN"/>
        </w:rPr>
        <w:br w:type="textWrapping"/>
      </w:r>
    </w:p>
    <w:p w14:paraId="274EDF62">
      <w:pPr>
        <w:widowControl/>
        <w:spacing w:line="360" w:lineRule="atLeast"/>
        <w:jc w:val="left"/>
        <w:rPr>
          <w:rFonts w:hint="eastAsia" w:ascii="宋体" w:hAnsi="宋体" w:cs="宋体"/>
          <w:color w:val="333333"/>
          <w:kern w:val="0"/>
          <w:sz w:val="24"/>
          <w:u w:val="single"/>
        </w:rPr>
      </w:pPr>
      <w:r>
        <w:rPr>
          <w:rFonts w:hint="eastAsia" w:ascii="宋体" w:hAnsi="宋体" w:cs="宋体"/>
          <w:color w:val="333333"/>
          <w:kern w:val="0"/>
          <w:sz w:val="24"/>
        </w:rPr>
        <w:t>开户名： ______________________       开户名：</w:t>
      </w:r>
      <w:r>
        <w:rPr>
          <w:rFonts w:ascii="宋体" w:hAnsi="宋体" w:cs="宋体"/>
          <w:color w:val="333333"/>
          <w:kern w:val="0"/>
          <w:sz w:val="24"/>
          <w:u w:val="single"/>
        </w:rPr>
        <w:t xml:space="preserve">     </w:t>
      </w:r>
      <w:r>
        <w:rPr>
          <w:rFonts w:hint="eastAsia" w:ascii="宋体" w:hAnsi="宋体" w:cs="宋体"/>
          <w:color w:val="333333"/>
          <w:kern w:val="0"/>
          <w:sz w:val="24"/>
          <w:u w:val="single"/>
        </w:rPr>
        <w:t xml:space="preserve">汉口学院 </w:t>
      </w:r>
      <w:r>
        <w:rPr>
          <w:rFonts w:ascii="宋体" w:hAnsi="宋体" w:cs="宋体"/>
          <w:color w:val="333333"/>
          <w:kern w:val="0"/>
          <w:sz w:val="24"/>
          <w:u w:val="single"/>
        </w:rPr>
        <w:t xml:space="preserve">       </w:t>
      </w:r>
    </w:p>
    <w:p w14:paraId="694F449D">
      <w:pPr>
        <w:widowControl/>
        <w:spacing w:line="360" w:lineRule="atLeast"/>
        <w:jc w:val="right"/>
        <w:rPr>
          <w:rFonts w:hint="eastAsia" w:ascii="宋体" w:hAnsi="宋体" w:cs="宋体"/>
          <w:color w:val="333333"/>
          <w:kern w:val="0"/>
          <w:sz w:val="24"/>
        </w:rPr>
      </w:pPr>
    </w:p>
    <w:p w14:paraId="57AA027E">
      <w:pPr>
        <w:widowControl/>
        <w:spacing w:line="360" w:lineRule="atLeast"/>
        <w:jc w:val="left"/>
        <w:rPr>
          <w:rFonts w:hint="eastAsia" w:ascii="宋体" w:hAnsi="宋体" w:eastAsia="宋体" w:cs="宋体"/>
          <w:color w:val="333333"/>
          <w:kern w:val="0"/>
          <w:sz w:val="24"/>
          <w:u w:val="single"/>
          <w:lang w:val="en-US" w:eastAsia="zh-CN"/>
        </w:rPr>
      </w:pPr>
      <w:r>
        <w:rPr>
          <w:rFonts w:hint="eastAsia" w:ascii="宋体" w:hAnsi="宋体" w:cs="宋体"/>
          <w:color w:val="333333"/>
          <w:kern w:val="0"/>
          <w:sz w:val="24"/>
        </w:rPr>
        <w:t>银行帐号：_____________________       银行帐号</w:t>
      </w:r>
      <w:r>
        <w:rPr>
          <w:rFonts w:ascii="宋体" w:hAnsi="宋体" w:cs="宋体"/>
          <w:color w:val="333333"/>
          <w:kern w:val="0"/>
          <w:sz w:val="24"/>
        </w:rPr>
        <w:t>:</w:t>
      </w:r>
      <w:r>
        <w:rPr>
          <w:rFonts w:ascii="宋体" w:hAnsi="宋体" w:cs="宋体"/>
          <w:color w:val="333333"/>
          <w:kern w:val="0"/>
          <w:sz w:val="24"/>
          <w:u w:val="single"/>
        </w:rPr>
        <w:t xml:space="preserve"> </w:t>
      </w:r>
      <w:r>
        <w:rPr>
          <w:rFonts w:ascii="宋体" w:hAnsi="宋体" w:cs="宋体"/>
          <w:color w:val="333333"/>
          <w:kern w:val="0"/>
          <w:sz w:val="24"/>
          <w:u w:val="single"/>
          <w:lang w:val="en-US" w:eastAsia="zh-CN"/>
        </w:rPr>
        <w:t xml:space="preserve">001010120109002598 </w:t>
      </w:r>
    </w:p>
    <w:p w14:paraId="1789D15F">
      <w:pPr>
        <w:widowControl/>
        <w:spacing w:line="360" w:lineRule="atLeast"/>
        <w:jc w:val="left"/>
        <w:rPr>
          <w:rFonts w:hint="eastAsia" w:ascii="宋体" w:hAnsi="宋体" w:cs="宋体"/>
          <w:color w:val="333333"/>
          <w:kern w:val="0"/>
          <w:sz w:val="24"/>
        </w:rPr>
      </w:pPr>
    </w:p>
    <w:p w14:paraId="7155DBF9">
      <w:pPr>
        <w:widowControl/>
        <w:spacing w:line="360" w:lineRule="atLeast"/>
        <w:jc w:val="left"/>
        <w:rPr>
          <w:rFonts w:hint="eastAsia" w:ascii="宋体" w:hAnsi="宋体" w:cs="宋体"/>
          <w:color w:val="333333"/>
          <w:kern w:val="0"/>
          <w:sz w:val="24"/>
        </w:rPr>
      </w:pPr>
      <w:r>
        <w:rPr>
          <w:rFonts w:hint="eastAsia" w:ascii="宋体" w:hAnsi="宋体" w:cs="宋体"/>
          <w:color w:val="333333"/>
          <w:kern w:val="0"/>
          <w:sz w:val="24"/>
        </w:rPr>
        <w:t>日期：________年_____月_____日          日期：_______年_____月_____日</w:t>
      </w:r>
    </w:p>
    <w:p w14:paraId="3B8579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06AF1"/>
    <w:rsid w:val="4EE51018"/>
    <w:rsid w:val="5E7B7DEC"/>
    <w:rsid w:val="70812FC8"/>
    <w:rsid w:val="74C50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1486</Words>
  <Characters>1734</Characters>
  <Paragraphs>71</Paragraphs>
  <TotalTime>0</TotalTime>
  <ScaleCrop>false</ScaleCrop>
  <LinksUpToDate>false</LinksUpToDate>
  <CharactersWithSpaces>1994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2021-03-12T02:06:00Z</dcterms:created>
  <dc:creator>Administrator</dc:creator>
  <cp:lastModifiedBy>WPS_1684499211</cp:lastModifiedBy>
  <dcterms:modified xsi:type="dcterms:W3CDTF">2025-12-11T09:04:07Z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BDC792FB9957413582F8079229AFF5D9_13</vt:lpwstr>
  </property>
  <property fmtid="{D5CDD505-2E9C-101B-9397-08002B2CF9AE}" pid="4" name="KSOTemplateDocerSaveRecord">
    <vt:lpwstr>eyJoZGlkIjoiMzYzMDE2NTY0MmM2YmRkMmY1ZTBjMDMxMmVhMjUwZmEiLCJ1c2VySWQiOiIxNDk1NzAxMDgwIn0=</vt:lpwstr>
  </property>
</Properties>
</file>